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D55" w14:textId="04CCDA50" w:rsidR="00930541" w:rsidRDefault="00000000" w:rsidP="00E6667B">
      <w:pPr>
        <w:pStyle w:val="Nadpis1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 xml:space="preserve">Poučení </w:t>
      </w:r>
      <w:r w:rsidR="00E6667B">
        <w:rPr>
          <w:rFonts w:ascii="Segoe UI;Arial;sans-serif" w:hAnsi="Segoe UI;Arial;sans-serif"/>
        </w:rPr>
        <w:t xml:space="preserve">pro </w:t>
      </w:r>
      <w:r>
        <w:rPr>
          <w:rFonts w:ascii="Segoe UI;Arial;sans-serif" w:hAnsi="Segoe UI;Arial;sans-serif"/>
        </w:rPr>
        <w:t xml:space="preserve">spotřebitele </w:t>
      </w:r>
    </w:p>
    <w:p w14:paraId="593B8F7F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Právní základ a rozsah poučení</w:t>
      </w:r>
    </w:p>
    <w:p w14:paraId="5CFCE191" w14:textId="77777777" w:rsidR="00930541" w:rsidRDefault="00000000" w:rsidP="00E6667B">
      <w:pPr>
        <w:pStyle w:val="Zkladntext"/>
        <w:jc w:val="both"/>
      </w:pPr>
      <w:r>
        <w:t>Poučení se poskytuje zejména podle § 1811 odst. 1 a 2 a § 1820 odst. 1 zákona č. 89/2012 Sb., občanský zákoník. U smlouvy uzavírané na dálku nebo mimo obchodní prostory se použijí rovněž § 1824a, § 1828, § 1829, § 1834 a § 1837 téhož zákona.</w:t>
      </w:r>
    </w:p>
    <w:p w14:paraId="6C664DC4" w14:textId="77777777" w:rsidR="00930541" w:rsidRDefault="00000000" w:rsidP="00E6667B">
      <w:pPr>
        <w:pStyle w:val="Zkladntext"/>
        <w:jc w:val="both"/>
      </w:pPr>
      <w:r>
        <w:t>Mimosoudní řešení spotřebitelských sporů upravují § 14 a § 20e až § 20t zákona č. 634/1992 Sb., o ochraně spotřebitele. Odpovědnost při výkonu advokacie upravuje § 24 zákona č. 85/1996 Sb., o advokacii. Povinnosti související s identifikací klienta se mohou uplatnit v případech uvedených v § 2 odst. 1 písm. g) zákona č. 253/2008 Sb., o některých opatřeních proti legalizaci výnosů z trestné činnosti a financování terorismu.</w:t>
      </w:r>
    </w:p>
    <w:p w14:paraId="2BC24D18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1. Poskytovatel právních služeb</w:t>
      </w:r>
    </w:p>
    <w:p w14:paraId="6F3C8F62" w14:textId="77777777" w:rsidR="00E6667B" w:rsidRPr="008E6B1E" w:rsidRDefault="00E6667B" w:rsidP="00E6667B">
      <w:pPr>
        <w:pStyle w:val="Zkladntext"/>
        <w:rPr>
          <w:b/>
          <w:bCs/>
        </w:rPr>
      </w:pPr>
      <w:r w:rsidRPr="008E6B1E">
        <w:rPr>
          <w:rStyle w:val="Siln"/>
        </w:rPr>
        <w:t xml:space="preserve">Mgr. Stanislava Kubíčková, advokát                                                                                                                                                                                                         </w:t>
      </w:r>
      <w:r>
        <w:br/>
        <w:t xml:space="preserve">IČO: </w:t>
      </w:r>
      <w:r w:rsidRPr="008E6B1E">
        <w:t>07326017</w:t>
      </w:r>
      <w:r>
        <w:br/>
        <w:t xml:space="preserve">sídlo: </w:t>
      </w:r>
      <w:r w:rsidRPr="00E6667B">
        <w:rPr>
          <w:rStyle w:val="Siln"/>
          <w:b w:val="0"/>
          <w:bCs w:val="0"/>
        </w:rPr>
        <w:t>Jílová 2025/1, 789 01 Zábřeh</w:t>
      </w:r>
      <w:r w:rsidRPr="00E6667B">
        <w:rPr>
          <w:b/>
          <w:bCs/>
        </w:rPr>
        <w:br/>
      </w:r>
      <w:r w:rsidRPr="00E6667B">
        <w:t>telefon: +420 603 478 051</w:t>
      </w:r>
      <w:r>
        <w:br/>
        <w:t>e-mail: kubickova.s@ak-kubickova.cz</w:t>
      </w:r>
    </w:p>
    <w:p w14:paraId="1EC0490B" w14:textId="77777777" w:rsidR="00930541" w:rsidRDefault="00000000" w:rsidP="00E6667B">
      <w:pPr>
        <w:pStyle w:val="Zkladntext"/>
      </w:pPr>
      <w:r>
        <w:t>(dále jen „kancelář“).</w:t>
      </w:r>
    </w:p>
    <w:p w14:paraId="51BEE703" w14:textId="77777777" w:rsidR="00930541" w:rsidRDefault="00000000" w:rsidP="00E6667B">
      <w:pPr>
        <w:pStyle w:val="Zkladntext"/>
      </w:pPr>
      <w:r>
        <w:t>Případné stížnosti lze zaslat na adresu sídla kanceláře nebo na uvedenou e-mailovou adresu.</w:t>
      </w:r>
    </w:p>
    <w:p w14:paraId="23B14AE3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2. Povaha a rozsah služby</w:t>
      </w:r>
    </w:p>
    <w:p w14:paraId="6392B669" w14:textId="77777777" w:rsidR="00930541" w:rsidRDefault="00000000" w:rsidP="00E6667B">
      <w:pPr>
        <w:pStyle w:val="Zkladntext"/>
        <w:jc w:val="both"/>
      </w:pPr>
      <w:r>
        <w:t>Kancelář poskytuje právní služby podle zákona o advokacii. Konkrétní služba, její rozsah, osoba pověřená jejím poskytováním a očekávaný postup budou určeny ve smlouvě o poskytování právních služeb, v plné moci nebo v následném písemném zadání klienta.</w:t>
      </w:r>
    </w:p>
    <w:p w14:paraId="0E6CD315" w14:textId="77777777" w:rsidR="00930541" w:rsidRDefault="00000000" w:rsidP="00E6667B">
      <w:pPr>
        <w:pStyle w:val="Zkladntext"/>
        <w:jc w:val="both"/>
      </w:pPr>
      <w:r>
        <w:t>Právní služba může podle dohody zahrnovat zejména právní poradenství, sepis či revizi listin, jednání s třetími osobami nebo zastupování v řízení. Kancelář neposkytuje záruku výsledku věci; zavazuje se postupovat s odbornou péčí v mezích právních předpisů, profesních pravidel a sjednaného zadání.</w:t>
      </w:r>
    </w:p>
    <w:p w14:paraId="7FEA868B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3. Odměna, výdaje a způsob úhrady</w:t>
      </w:r>
    </w:p>
    <w:p w14:paraId="6338925B" w14:textId="77777777" w:rsidR="00930541" w:rsidRDefault="00000000" w:rsidP="00E6667B">
      <w:pPr>
        <w:pStyle w:val="Zkladntext"/>
        <w:jc w:val="both"/>
      </w:pPr>
      <w:r>
        <w:t>Výše odměny a její forma budou sjednány individuálně ve smlouvě nebo v potvrzeném zadání. Odměna může být stanovena zejména hodinovou sazbou, pevnou částkou, podílovou odměnou v mezích zákona nebo podle advokátního tarifu.</w:t>
      </w:r>
    </w:p>
    <w:p w14:paraId="0C53A3AC" w14:textId="77777777" w:rsidR="00930541" w:rsidRDefault="00000000" w:rsidP="00E6667B">
      <w:pPr>
        <w:pStyle w:val="Zkladntext"/>
        <w:jc w:val="both"/>
      </w:pPr>
      <w:r>
        <w:t xml:space="preserve">Vedle odměny může kancelář požadovat náhradu účelně vynaložených hotových výdajů, zejména soudních a správních poplatků, nákladů na znalecké posudky, tlumočení, cestovné, poštovné a náklady třetích osob. Záloha se hradí pouze, je-li sjednána; její výše, účel a splatnost budou uvedeny </w:t>
      </w:r>
      <w:r>
        <w:lastRenderedPageBreak/>
        <w:t>ve smlouvě nebo ve výzvě k úhradě.</w:t>
      </w:r>
    </w:p>
    <w:p w14:paraId="7FBAC590" w14:textId="77777777" w:rsidR="00930541" w:rsidRDefault="00000000" w:rsidP="00E6667B">
      <w:pPr>
        <w:pStyle w:val="Zkladntext"/>
        <w:jc w:val="both"/>
      </w:pPr>
      <w:r>
        <w:t>Kancelář je plátcem daně z přidané hodnoty. Není-li výslovně uvedeno jinak, k odměně a náhradám se připočte DPH v zákonné výši. Splatnost, platební údaje a případné náklady použitého prostředku komunikace na dálku budou uvedeny ve smlouvě, ve vyúčtování nebo ve výzvě k úhradě.</w:t>
      </w:r>
    </w:p>
    <w:p w14:paraId="3B3A1B7A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4. Trvání a skončení smluvního vztahu</w:t>
      </w:r>
    </w:p>
    <w:p w14:paraId="3F3CDC08" w14:textId="77777777" w:rsidR="00930541" w:rsidRDefault="00000000" w:rsidP="00E6667B">
      <w:pPr>
        <w:pStyle w:val="Zkladntext"/>
        <w:jc w:val="both"/>
      </w:pPr>
      <w:r>
        <w:t>Není-li sjednáno jinak, uzavírá se smlouva na dobu potřebnou k provedení sjednaného úkonu nebo vyřízení věci. Smluvní vztah lze ukončit způsoby stanovenými smlouvou a právními předpisy; klient může smlouvu o poskytování právních služeb vypovědět. Ukončením smlouvy nejsou dotčeny již vzniklé nároky na odměnu a náhradu účelně vynaložených výdajů.</w:t>
      </w:r>
    </w:p>
    <w:p w14:paraId="1CD1E80A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5. Právo odstoupit od smlouvy</w:t>
      </w:r>
    </w:p>
    <w:p w14:paraId="3BBF85E6" w14:textId="77777777" w:rsidR="00930541" w:rsidRDefault="00000000" w:rsidP="00E6667B">
      <w:pPr>
        <w:pStyle w:val="Zkladntext"/>
        <w:jc w:val="both"/>
      </w:pPr>
      <w:r>
        <w:t>Tato část se uplatní pouze tehdy, je-li smlouva uzavřena na dálku nebo mimo prostory obvyklé pro podnikání kanceláře.</w:t>
      </w:r>
    </w:p>
    <w:p w14:paraId="3D80A039" w14:textId="77777777" w:rsidR="00930541" w:rsidRDefault="00000000" w:rsidP="00E6667B">
      <w:pPr>
        <w:pStyle w:val="Zkladntext"/>
        <w:jc w:val="both"/>
      </w:pPr>
      <w:r>
        <w:t>Klient může od smlouvy odstoupit bez uvedení důvodu ve lhůtě 14 dnů ode dne jejího uzavření. Pro dodržení lhůty postačí odeslat kanceláři před jejím uplynutím jednoznačné prohlášení o odstoupení, a to dopisem na adresu sídla nebo e-mailem na adresu uvedenou v části 1. Klient může použít vzor v části 9 tohoto dokumentu; jeho použití není povinné.</w:t>
      </w:r>
    </w:p>
    <w:p w14:paraId="0A8F721E" w14:textId="77777777" w:rsidR="00930541" w:rsidRDefault="00000000" w:rsidP="00E6667B">
      <w:pPr>
        <w:pStyle w:val="Zkladntext"/>
        <w:jc w:val="both"/>
      </w:pPr>
      <w:r>
        <w:t>Přeje-li si klient, aby kancelář začala poskytovat placenou právní službu ještě před uplynutím uvedené lhůty, musí o zahájení plnění výslovně požádat. Při odstoupení po zahájení plnění na takovou žádost uhradí klient poměrnou část sjednané ceny za službu skutečně poskytnutou do okamžiku odstoupení; je-li sjednaná cena nepřiměřeně vysoká, hradí se cena obvyklá.</w:t>
      </w:r>
    </w:p>
    <w:p w14:paraId="3C19A059" w14:textId="77777777" w:rsidR="00930541" w:rsidRDefault="00000000" w:rsidP="00E6667B">
      <w:pPr>
        <w:pStyle w:val="Zkladntext"/>
        <w:jc w:val="both"/>
      </w:pPr>
      <w:r>
        <w:t>Byla-li placená služba v této lhůtě poskytnuta v plném rozsahu na základě předchozího výslovného souhlasu klienta a klient byl před uzavřením smlouvy poučen o zániku práva odstoupit, právo od smlouvy odstoupit zaniká.</w:t>
      </w:r>
    </w:p>
    <w:p w14:paraId="3E2939B1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6. Vyřizování stížností, odpovědnost a mimosoudní řešení sporů</w:t>
      </w:r>
    </w:p>
    <w:p w14:paraId="4E972074" w14:textId="77777777" w:rsidR="00930541" w:rsidRDefault="00000000" w:rsidP="00E6667B">
      <w:pPr>
        <w:pStyle w:val="Zkladntext"/>
        <w:jc w:val="both"/>
      </w:pPr>
      <w:r>
        <w:t>Stížnost může klient uplatnit u kanceláře písemně na kontaktech v části 1. Kancelář ji posoudí a klientovi sdělí výsledek na dohodnutý kontakt.</w:t>
      </w:r>
    </w:p>
    <w:p w14:paraId="16C4E439" w14:textId="77777777" w:rsidR="00930541" w:rsidRDefault="00000000" w:rsidP="00E6667B">
      <w:pPr>
        <w:pStyle w:val="Zkladntext"/>
        <w:jc w:val="both"/>
      </w:pPr>
      <w:r>
        <w:t>Za újmu způsobenou klientovi v souvislosti s výkonem advokacie odpovídá kancelář v rozsahu stanoveném zákonem o advokacii. Práva klienta z vadného plnění se posuzují podle povahy konkrétní služby a příslušných právních předpisů.</w:t>
      </w:r>
    </w:p>
    <w:p w14:paraId="1A742FA2" w14:textId="4F99E8EF" w:rsidR="00930541" w:rsidRDefault="00000000" w:rsidP="00E6667B">
      <w:pPr>
        <w:pStyle w:val="Zkladntext"/>
        <w:jc w:val="both"/>
      </w:pPr>
      <w:r>
        <w:t>Nepodaří-li se spor vyřešit přímo s kanceláří, může spotřebitel podat návrh na mimosoudní řešení spotřebitelského sporu u České advokátní komory</w:t>
      </w:r>
      <w:r w:rsidR="00E6667B">
        <w:t xml:space="preserve"> (www.cak.cz)</w:t>
      </w:r>
      <w:r>
        <w:t xml:space="preserve">, která je pro spory ze služeb advokátů příslušným subjektem. Návrh podává spotřebitel a je třeba k němu připojit doklad, že se spor nepodařilo s kanceláří vyřešit přímo, spolu s dostupnými podklady. Mimosoudní řešení má být </w:t>
      </w:r>
      <w:r>
        <w:lastRenderedPageBreak/>
        <w:t>ukončeno do 90 dnů od zahájení; u zvlášť složitých sporů může být lhůta prodloužena nejvýše o dalších 90 dnů.</w:t>
      </w:r>
    </w:p>
    <w:p w14:paraId="765413EB" w14:textId="77777777" w:rsidR="00930541" w:rsidRDefault="00000000" w:rsidP="00E6667B">
      <w:pPr>
        <w:pStyle w:val="Zkladntext"/>
        <w:jc w:val="both"/>
      </w:pPr>
      <w:r>
        <w:rPr>
          <w:rStyle w:val="Siln"/>
        </w:rPr>
        <w:t>Před předáním dokumentu klientovi doplňte aktuální internetovou adresu České advokátní komory pro mimosoudní řešení spotřebitelských sporů.</w:t>
      </w:r>
    </w:p>
    <w:p w14:paraId="128D15CF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7. Osobní údaje a zákonné identifikační povinnosti</w:t>
      </w:r>
    </w:p>
    <w:p w14:paraId="498A6E5B" w14:textId="77777777" w:rsidR="00930541" w:rsidRDefault="00000000" w:rsidP="00E6667B">
      <w:pPr>
        <w:pStyle w:val="Zkladntext"/>
        <w:jc w:val="both"/>
      </w:pPr>
      <w:r>
        <w:t>Informace o zpracování osobních údajů kancelář poskytuje klientovi samostatně v zásadách zpracování osobních údajů.</w:t>
      </w:r>
    </w:p>
    <w:p w14:paraId="5EB86FD3" w14:textId="77777777" w:rsidR="00930541" w:rsidRDefault="00000000" w:rsidP="00E6667B">
      <w:pPr>
        <w:pStyle w:val="Zkladntext"/>
        <w:jc w:val="both"/>
      </w:pPr>
      <w:r>
        <w:t>Vyžaduje-li to povaha poskytované právní služby a příslušné právní předpisy proti legalizaci výnosů z trestné činnosti a financování terorismu, může kancelář požadovat identifikační a další podklady potřebné ke splnění svých zákonných povinností. Neposkytnutí nezbytných podkladů může bránit přijetí nebo pokračování v daném zastoupení.</w:t>
      </w:r>
    </w:p>
    <w:p w14:paraId="7AA2C469" w14:textId="77777777" w:rsidR="00930541" w:rsidRDefault="00000000" w:rsidP="00E6667B">
      <w:pPr>
        <w:pStyle w:val="Nadpis2"/>
        <w:jc w:val="both"/>
        <w:rPr>
          <w:rFonts w:ascii="Segoe UI;Arial;sans-serif" w:hAnsi="Segoe UI;Arial;sans-serif"/>
        </w:rPr>
      </w:pPr>
      <w:r>
        <w:rPr>
          <w:rFonts w:ascii="Segoe UI;Arial;sans-serif" w:hAnsi="Segoe UI;Arial;sans-serif"/>
        </w:rPr>
        <w:t>9. Vzor oznámení o odstoupení od smlouvy</w:t>
      </w:r>
    </w:p>
    <w:p w14:paraId="5155F25F" w14:textId="77777777" w:rsidR="00930541" w:rsidRDefault="00000000" w:rsidP="00E6667B">
      <w:pPr>
        <w:pStyle w:val="Zkladntext"/>
        <w:jc w:val="both"/>
      </w:pPr>
      <w:r>
        <w:rPr>
          <w:rStyle w:val="Zdraznn"/>
        </w:rPr>
        <w:t>(Vyplňte a odešlete pouze tehdy, chcete-li odstoupit od smlouvy uzavřené na dálku nebo mimo prostory obvyklé pro podnikání kanceláře.)</w:t>
      </w:r>
    </w:p>
    <w:p w14:paraId="72301F47" w14:textId="77777777" w:rsidR="00E6667B" w:rsidRPr="008E6B1E" w:rsidRDefault="00000000" w:rsidP="00E6667B">
      <w:pPr>
        <w:pStyle w:val="Zkladntext"/>
        <w:rPr>
          <w:b/>
          <w:bCs/>
        </w:rPr>
      </w:pPr>
      <w:r>
        <w:rPr>
          <w:rStyle w:val="Siln"/>
        </w:rPr>
        <w:t>Adresát:</w:t>
      </w:r>
      <w:r>
        <w:t xml:space="preserve"> </w:t>
      </w:r>
      <w:r w:rsidR="00E6667B" w:rsidRPr="008E6B1E">
        <w:rPr>
          <w:rStyle w:val="Siln"/>
        </w:rPr>
        <w:t xml:space="preserve">Mgr. Stanislava Kubíčková, advokát                                                                                                                                                                                                         </w:t>
      </w:r>
      <w:r w:rsidR="00E6667B">
        <w:br/>
        <w:t xml:space="preserve">IČO: </w:t>
      </w:r>
      <w:r w:rsidR="00E6667B" w:rsidRPr="008E6B1E">
        <w:t>07326017</w:t>
      </w:r>
      <w:r w:rsidR="00E6667B">
        <w:br/>
        <w:t xml:space="preserve">sídlo: </w:t>
      </w:r>
      <w:r w:rsidR="00E6667B" w:rsidRPr="008E6B1E">
        <w:rPr>
          <w:rStyle w:val="Siln"/>
        </w:rPr>
        <w:t>Jílová 2025/1, 789 01 Zábřeh</w:t>
      </w:r>
      <w:r w:rsidR="00E6667B">
        <w:br/>
        <w:t>telefon: +420 603 478 051</w:t>
      </w:r>
      <w:r w:rsidR="00E6667B">
        <w:br/>
        <w:t>e-mail: kubickova.s@ak-kubickova.cz</w:t>
      </w:r>
    </w:p>
    <w:p w14:paraId="5599E28A" w14:textId="3B2CD9A9" w:rsidR="00930541" w:rsidRDefault="00000000" w:rsidP="00E6667B">
      <w:pPr>
        <w:pStyle w:val="Zkladntext"/>
      </w:pPr>
      <w:r>
        <w:t>Tímto oznamuji, že odstupuji od smlouvy o poskytování právních služeb uzavřené dne ________________.</w:t>
      </w:r>
    </w:p>
    <w:p w14:paraId="0B94BE99" w14:textId="77777777" w:rsidR="00930541" w:rsidRDefault="00000000" w:rsidP="00E6667B">
      <w:pPr>
        <w:pStyle w:val="Zkladntext"/>
      </w:pPr>
      <w:r>
        <w:t>Jméno a příjmení klienta: ______________________________</w:t>
      </w:r>
    </w:p>
    <w:p w14:paraId="6460ADB9" w14:textId="77777777" w:rsidR="00930541" w:rsidRDefault="00000000" w:rsidP="00E6667B">
      <w:pPr>
        <w:pStyle w:val="Zkladntext"/>
      </w:pPr>
      <w:r>
        <w:t>Adresa klienta: ________________________________________</w:t>
      </w:r>
    </w:p>
    <w:p w14:paraId="6BF5909C" w14:textId="77777777" w:rsidR="00930541" w:rsidRDefault="00000000" w:rsidP="00E6667B">
      <w:pPr>
        <w:pStyle w:val="Zkladntext"/>
      </w:pPr>
      <w:r>
        <w:t>Datum: ________________</w:t>
      </w:r>
    </w:p>
    <w:p w14:paraId="46B99AEC" w14:textId="77777777" w:rsidR="00930541" w:rsidRDefault="00000000" w:rsidP="00E6667B">
      <w:pPr>
        <w:pStyle w:val="Zkladntext"/>
      </w:pPr>
      <w:r>
        <w:t>Podpis klienta (pouze při listinném podání): ______________________________</w:t>
      </w:r>
    </w:p>
    <w:p w14:paraId="15C45A87" w14:textId="04D61927" w:rsidR="00930541" w:rsidRDefault="00930541" w:rsidP="00E6667B">
      <w:pPr>
        <w:pStyle w:val="Zkladntext"/>
        <w:jc w:val="both"/>
      </w:pPr>
    </w:p>
    <w:sectPr w:rsidR="00930541">
      <w:pgSz w:w="12240" w:h="15840"/>
      <w:pgMar w:top="567" w:right="567" w:bottom="567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;Arial;sans-serif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0541"/>
    <w:rsid w:val="00633784"/>
    <w:rsid w:val="00930541"/>
    <w:rsid w:val="00D506B7"/>
    <w:rsid w:val="00E6667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E6AE"/>
  <w15:docId w15:val="{E74148E0-ABE7-4ABB-9ACC-4CB7C7D7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Noto Sans Devanagari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ascii="Segoe UI;Arial;sans-serif" w:eastAsia="Segoe UI;Arial;sans-serif" w:hAnsi="Segoe UI;Arial;sans-serif" w:cs="Segoe UI;Arial;sans-serif"/>
      <w:color w:val="000000"/>
    </w:r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Nadpis2">
    <w:name w:val="heading 2"/>
    <w:basedOn w:val="Heading"/>
    <w:next w:val="Zkladntext"/>
    <w:uiPriority w:val="9"/>
    <w:unhideWhenUsed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styleId="Siln">
    <w:name w:val="Strong"/>
    <w:qFormat/>
    <w:rPr>
      <w:b/>
      <w:bCs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Noto Sans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Noto Sans Devanagari"/>
    </w:rPr>
  </w:style>
  <w:style w:type="paragraph" w:customStyle="1" w:styleId="HorizontalLine">
    <w:name w:val="Horizontal Line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ZkladntextChar">
    <w:name w:val="Základní text Char"/>
    <w:basedOn w:val="Standardnpsmoodstavce"/>
    <w:link w:val="Zkladntext"/>
    <w:rsid w:val="00E6667B"/>
    <w:rPr>
      <w:rFonts w:ascii="Segoe UI;Arial;sans-serif" w:eastAsia="Segoe UI;Arial;sans-serif" w:hAnsi="Segoe UI;Arial;sans-serif" w:cs="Segoe UI;Arial;sans-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947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Stanislava</dc:creator>
  <dc:description/>
  <cp:lastModifiedBy>Kubíčková Stanislava</cp:lastModifiedBy>
  <cp:revision>3</cp:revision>
  <dcterms:created xsi:type="dcterms:W3CDTF">2026-08-12T16:36:00Z</dcterms:created>
  <dcterms:modified xsi:type="dcterms:W3CDTF">2026-08-12T19:14:00Z</dcterms:modified>
  <dc:language>cs-CZ</dc:language>
</cp:coreProperties>
</file>